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6052" w:rsidRPr="00C2042C" w:rsidRDefault="00D26052" w:rsidP="00D26052">
      <w:pPr>
        <w:spacing w:after="0" w:line="360" w:lineRule="auto"/>
        <w:contextualSpacing/>
        <w:jc w:val="center"/>
        <w:rPr>
          <w:rFonts w:ascii="Times New Roman" w:eastAsia="Calibri" w:hAnsi="Times New Roman"/>
          <w:b/>
          <w:sz w:val="24"/>
          <w:szCs w:val="24"/>
        </w:rPr>
      </w:pPr>
      <w:r w:rsidRPr="00C2042C">
        <w:rPr>
          <w:rFonts w:ascii="Times New Roman" w:eastAsia="Calibri" w:hAnsi="Times New Roman"/>
          <w:b/>
          <w:sz w:val="24"/>
          <w:szCs w:val="24"/>
        </w:rPr>
        <w:t>DEPARTMENT OF ELECTRONICS AND COMMUNICATION ENGINEERING</w:t>
      </w:r>
    </w:p>
    <w:p w:rsidR="00D26052" w:rsidRDefault="00D26052" w:rsidP="00D26052">
      <w:pPr>
        <w:spacing w:after="0"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C2042C">
        <w:rPr>
          <w:rFonts w:ascii="Times New Roman" w:eastAsia="Calibri" w:hAnsi="Times New Roman"/>
          <w:sz w:val="24"/>
          <w:szCs w:val="24"/>
        </w:rPr>
        <w:t xml:space="preserve">Branch:   </w:t>
      </w:r>
      <w:r w:rsidRPr="00C2042C">
        <w:rPr>
          <w:rFonts w:ascii="Times New Roman" w:hAnsi="Times New Roman"/>
          <w:sz w:val="24"/>
          <w:szCs w:val="24"/>
        </w:rPr>
        <w:t>ECE</w:t>
      </w:r>
      <w:r>
        <w:rPr>
          <w:rFonts w:ascii="Times New Roman" w:hAnsi="Times New Roman"/>
          <w:sz w:val="24"/>
          <w:szCs w:val="24"/>
        </w:rPr>
        <w:t xml:space="preserve">                                           </w:t>
      </w:r>
      <w:r w:rsidRPr="00C2042C">
        <w:rPr>
          <w:rFonts w:ascii="Times New Roman" w:eastAsia="Calibri" w:hAnsi="Times New Roman"/>
          <w:sz w:val="24"/>
          <w:szCs w:val="24"/>
        </w:rPr>
        <w:t xml:space="preserve">Subject         </w:t>
      </w:r>
      <w:r>
        <w:rPr>
          <w:rFonts w:ascii="Times New Roman" w:eastAsia="Calibri" w:hAnsi="Times New Roman"/>
          <w:sz w:val="24"/>
          <w:szCs w:val="24"/>
        </w:rPr>
        <w:t xml:space="preserve">  </w:t>
      </w:r>
      <w:r w:rsidRPr="00C2042C">
        <w:rPr>
          <w:rFonts w:ascii="Times New Roman" w:eastAsia="Calibri" w:hAnsi="Times New Roman"/>
          <w:sz w:val="24"/>
          <w:szCs w:val="24"/>
        </w:rPr>
        <w:t xml:space="preserve"> : </w:t>
      </w:r>
      <w:r>
        <w:rPr>
          <w:rFonts w:ascii="Times New Roman" w:hAnsi="Times New Roman"/>
          <w:sz w:val="24"/>
          <w:szCs w:val="24"/>
        </w:rPr>
        <w:t xml:space="preserve">Analog Electronic </w:t>
      </w:r>
    </w:p>
    <w:p w:rsidR="00D26052" w:rsidRPr="00C2042C" w:rsidRDefault="00D26052" w:rsidP="00D26052">
      <w:pPr>
        <w:spacing w:after="0" w:line="360" w:lineRule="auto"/>
        <w:contextualSpacing/>
        <w:jc w:val="both"/>
        <w:rPr>
          <w:rFonts w:ascii="Times New Roman" w:eastAsia="Calibri" w:hAnsi="Times New Roman"/>
          <w:sz w:val="24"/>
          <w:szCs w:val="24"/>
        </w:rPr>
      </w:pPr>
      <w:r w:rsidRPr="00C2042C">
        <w:rPr>
          <w:rFonts w:ascii="Times New Roman" w:eastAsia="Calibri" w:hAnsi="Times New Roman"/>
          <w:sz w:val="24"/>
          <w:szCs w:val="24"/>
        </w:rPr>
        <w:t xml:space="preserve">Year      :    II                                             </w:t>
      </w:r>
      <w:r w:rsidRPr="00C2042C">
        <w:rPr>
          <w:rFonts w:ascii="Times New Roman" w:hAnsi="Times New Roman"/>
          <w:sz w:val="24"/>
          <w:szCs w:val="24"/>
        </w:rPr>
        <w:t xml:space="preserve">Subject code   :  </w:t>
      </w:r>
      <w:r>
        <w:rPr>
          <w:rFonts w:ascii="Times New Roman" w:hAnsi="Times New Roman"/>
          <w:sz w:val="24"/>
          <w:szCs w:val="24"/>
        </w:rPr>
        <w:t>1151EC103</w:t>
      </w:r>
    </w:p>
    <w:p w:rsidR="00D26052" w:rsidRPr="00C2042C" w:rsidRDefault="00D26052" w:rsidP="00D26052">
      <w:pPr>
        <w:spacing w:after="0" w:line="360" w:lineRule="auto"/>
        <w:contextualSpacing/>
        <w:jc w:val="both"/>
        <w:rPr>
          <w:rFonts w:ascii="Times New Roman" w:eastAsia="Calibri" w:hAnsi="Times New Roman"/>
          <w:sz w:val="24"/>
          <w:szCs w:val="24"/>
        </w:rPr>
      </w:pPr>
      <w:r w:rsidRPr="00C2042C">
        <w:rPr>
          <w:rFonts w:ascii="Times New Roman" w:eastAsia="Calibri" w:hAnsi="Times New Roman"/>
          <w:sz w:val="24"/>
          <w:szCs w:val="24"/>
        </w:rPr>
        <w:t>Sem       :   I</w:t>
      </w:r>
      <w:r>
        <w:rPr>
          <w:rFonts w:ascii="Times New Roman" w:hAnsi="Times New Roman"/>
          <w:sz w:val="24"/>
          <w:szCs w:val="24"/>
        </w:rPr>
        <w:t>II</w:t>
      </w:r>
      <w:r w:rsidRPr="00C2042C">
        <w:rPr>
          <w:rFonts w:ascii="Times New Roman" w:eastAsia="Calibri" w:hAnsi="Times New Roman"/>
          <w:sz w:val="24"/>
          <w:szCs w:val="24"/>
        </w:rPr>
        <w:t xml:space="preserve">                                            Faculty            : </w:t>
      </w:r>
      <w:r>
        <w:rPr>
          <w:rFonts w:ascii="Times New Roman" w:eastAsia="Calibri" w:hAnsi="Times New Roman"/>
          <w:sz w:val="24"/>
          <w:szCs w:val="24"/>
        </w:rPr>
        <w:t>Dr.S.SHIYAMALA</w:t>
      </w:r>
    </w:p>
    <w:p w:rsidR="00D26052" w:rsidRDefault="00D26052">
      <w:pPr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Define current steering.</w:t>
      </w:r>
    </w:p>
    <w:p w:rsidR="00155CC2" w:rsidRDefault="00D26052">
      <w:pPr>
        <w:ind w:leftChars="500" w:left="1100" w:firstLine="716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 integrated circuit design biasing circuits use constant-current sources. Here, the constant d.c. Current called reference current is generated at one location and</w:t>
      </w:r>
      <w:r>
        <w:rPr>
          <w:rFonts w:ascii="Times New Roman" w:hAnsi="Times New Roman"/>
          <w:sz w:val="24"/>
          <w:szCs w:val="24"/>
        </w:rPr>
        <w:t xml:space="preserve"> is then </w:t>
      </w:r>
      <w:r>
        <w:rPr>
          <w:rFonts w:ascii="Times New Roman" w:hAnsi="Times New Roman"/>
          <w:b/>
          <w:bCs/>
          <w:sz w:val="24"/>
          <w:szCs w:val="24"/>
        </w:rPr>
        <w:t>replicated</w:t>
      </w:r>
      <w:r>
        <w:rPr>
          <w:rFonts w:ascii="Times New Roman" w:hAnsi="Times New Roman"/>
          <w:sz w:val="24"/>
          <w:szCs w:val="24"/>
        </w:rPr>
        <w:t xml:space="preserve"> at various other location for biasing the various stages of amplifier present in the circuit. This process is known as </w:t>
      </w:r>
      <w:r>
        <w:rPr>
          <w:rFonts w:ascii="Times New Roman" w:hAnsi="Times New Roman"/>
          <w:b/>
          <w:bCs/>
          <w:sz w:val="24"/>
          <w:szCs w:val="24"/>
        </w:rPr>
        <w:t>current steering</w:t>
      </w:r>
      <w:r>
        <w:rPr>
          <w:rFonts w:ascii="Times New Roman" w:hAnsi="Times New Roman"/>
          <w:sz w:val="24"/>
          <w:szCs w:val="24"/>
        </w:rPr>
        <w:t>.</w:t>
      </w: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the advantage of current steering.</w:t>
      </w:r>
    </w:p>
    <w:p w:rsidR="00155CC2" w:rsidRDefault="00D26052" w:rsidP="00D26052">
      <w:pPr>
        <w:ind w:leftChars="499" w:left="1098" w:firstLine="1432"/>
        <w:rPr>
          <w:sz w:val="24"/>
          <w:szCs w:val="24"/>
        </w:rPr>
      </w:pPr>
      <w:r>
        <w:rPr>
          <w:b/>
          <w:bCs/>
          <w:sz w:val="24"/>
          <w:szCs w:val="24"/>
        </w:rPr>
        <w:t>Advantage of current steering process</w:t>
      </w:r>
    </w:p>
    <w:p w:rsidR="00155CC2" w:rsidRDefault="00D26052">
      <w:pPr>
        <w:numPr>
          <w:ilvl w:val="0"/>
          <w:numId w:val="3"/>
        </w:numPr>
        <w:ind w:left="840" w:firstLine="2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external compone</w:t>
      </w:r>
      <w:r>
        <w:rPr>
          <w:rFonts w:ascii="Times New Roman" w:hAnsi="Times New Roman"/>
          <w:sz w:val="24"/>
          <w:szCs w:val="24"/>
        </w:rPr>
        <w:t xml:space="preserve">nt such as precision resistors required to generate a predictable and </w:t>
      </w:r>
      <w:r>
        <w:rPr>
          <w:rFonts w:ascii="Times New Roman" w:hAnsi="Times New Roman"/>
          <w:sz w:val="24"/>
          <w:szCs w:val="24"/>
        </w:rPr>
        <w:tab/>
        <w:t>stable reference current, need not be repeated for every amplifier stage.</w:t>
      </w:r>
    </w:p>
    <w:p w:rsidR="00155CC2" w:rsidRDefault="00D26052">
      <w:pPr>
        <w:numPr>
          <w:ilvl w:val="0"/>
          <w:numId w:val="3"/>
        </w:numPr>
        <w:ind w:left="840" w:firstLine="48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bias current of the various stages track each other when there is any change due to power-supply voltage or</w:t>
      </w:r>
      <w:r>
        <w:rPr>
          <w:rFonts w:ascii="Times New Roman" w:hAnsi="Times New Roman"/>
          <w:sz w:val="24"/>
          <w:szCs w:val="24"/>
        </w:rPr>
        <w:t xml:space="preserve"> temperature.  </w:t>
      </w: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Draw </w:t>
      </w:r>
      <w:r>
        <w:rPr>
          <w:rFonts w:ascii="Times New Roman" w:hAnsi="Times New Roman"/>
          <w:b/>
          <w:sz w:val="24"/>
          <w:szCs w:val="24"/>
        </w:rPr>
        <w:t xml:space="preserve"> the basic constant current source circuit using MOSFET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Chars="1172" w:firstLine="2578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693035" cy="1447165"/>
            <wp:effectExtent l="19050" t="0" r="0" b="0"/>
            <wp:docPr id="1" name="Picture 1" descr="2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[1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48000" contrast="84000"/>
                    </a:blip>
                    <a:srcRect l="48599" t="42804" r="23421" b="3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14471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Define override voltage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  <w:vertAlign w:val="subscript"/>
        </w:rPr>
      </w:pPr>
      <w:r>
        <w:rPr>
          <w:rFonts w:ascii="Times New Roman" w:hAnsi="Times New Roman"/>
          <w:bCs/>
          <w:sz w:val="24"/>
          <w:szCs w:val="24"/>
        </w:rPr>
        <w:t>In the MOSFET current sources out of two transistors , ensure that T</w:t>
      </w:r>
      <w:r>
        <w:rPr>
          <w:rFonts w:ascii="Times New Roman" w:hAnsi="Times New Roman"/>
          <w:bCs/>
          <w:sz w:val="24"/>
          <w:szCs w:val="24"/>
          <w:vertAlign w:val="subscript"/>
        </w:rPr>
        <w:t xml:space="preserve">2 </w:t>
      </w:r>
      <w:r>
        <w:rPr>
          <w:rFonts w:ascii="Times New Roman" w:hAnsi="Times New Roman"/>
          <w:bCs/>
          <w:sz w:val="24"/>
          <w:szCs w:val="24"/>
        </w:rPr>
        <w:t xml:space="preserve">is operated </w:t>
      </w:r>
      <w:r>
        <w:rPr>
          <w:rFonts w:ascii="Times New Roman" w:hAnsi="Times New Roman"/>
          <w:bCs/>
          <w:sz w:val="24"/>
          <w:szCs w:val="24"/>
        </w:rPr>
        <w:t xml:space="preserve">in  saturation </w:t>
      </w:r>
    </w:p>
    <w:p w:rsidR="00155CC2" w:rsidRDefault="00155CC2">
      <w:pPr>
        <w:pStyle w:val="ListParagraph1"/>
        <w:rPr>
          <w:rFonts w:ascii="Times New Roman" w:hAnsi="Times New Roman"/>
          <w:bCs/>
          <w:sz w:val="24"/>
          <w:szCs w:val="24"/>
          <w:vertAlign w:val="subscript"/>
        </w:rPr>
      </w:pPr>
    </w:p>
    <w:p w:rsidR="00155CC2" w:rsidRDefault="00D26052">
      <w:pPr>
        <w:pStyle w:val="ListParagraph1"/>
        <w:ind w:leftChars="370" w:left="814" w:firstLineChars="943" w:firstLine="2263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V</w:t>
      </w:r>
      <w:r>
        <w:rPr>
          <w:rFonts w:ascii="Times New Roman" w:hAnsi="Times New Roman"/>
          <w:bCs/>
          <w:sz w:val="24"/>
          <w:szCs w:val="24"/>
          <w:vertAlign w:val="subscript"/>
        </w:rPr>
        <w:t>0</w:t>
      </w:r>
      <w:r>
        <w:rPr>
          <w:rFonts w:ascii="Times New Roman" w:hAnsi="Times New Roman"/>
          <w:bCs/>
          <w:sz w:val="24"/>
          <w:szCs w:val="24"/>
        </w:rPr>
        <w:t xml:space="preserve"> ≥ V</w:t>
      </w:r>
      <w:r>
        <w:rPr>
          <w:rFonts w:ascii="Times New Roman" w:hAnsi="Times New Roman"/>
          <w:bCs/>
          <w:sz w:val="24"/>
          <w:szCs w:val="24"/>
          <w:vertAlign w:val="subscript"/>
        </w:rPr>
        <w:t>GS</w:t>
      </w:r>
      <w:r>
        <w:rPr>
          <w:rFonts w:ascii="Times New Roman" w:hAnsi="Times New Roman"/>
          <w:bCs/>
          <w:sz w:val="24"/>
          <w:szCs w:val="24"/>
        </w:rPr>
        <w:t xml:space="preserve"> - V</w:t>
      </w:r>
      <w:r>
        <w:rPr>
          <w:rFonts w:ascii="Times New Roman" w:hAnsi="Times New Roman"/>
          <w:bCs/>
          <w:sz w:val="24"/>
          <w:szCs w:val="24"/>
          <w:vertAlign w:val="subscript"/>
        </w:rPr>
        <w:t>T</w:t>
      </w:r>
    </w:p>
    <w:p w:rsidR="00155CC2" w:rsidRDefault="00D26052">
      <w:pPr>
        <w:pStyle w:val="ListParagraph1"/>
        <w:ind w:leftChars="370" w:left="814" w:firstLineChars="943" w:firstLine="2263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or </w:t>
      </w:r>
    </w:p>
    <w:p w:rsidR="00155CC2" w:rsidRDefault="00D26052">
      <w:pPr>
        <w:pStyle w:val="ListParagraph1"/>
        <w:ind w:leftChars="370" w:left="814" w:firstLineChars="943" w:firstLine="2263"/>
        <w:rPr>
          <w:rFonts w:ascii="Times New Roman" w:hAnsi="Times New Roman"/>
          <w:bCs/>
          <w:sz w:val="24"/>
          <w:szCs w:val="24"/>
          <w:vertAlign w:val="subscript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V</w:t>
      </w:r>
      <w:r>
        <w:rPr>
          <w:rFonts w:ascii="Times New Roman" w:hAnsi="Times New Roman"/>
          <w:bCs/>
          <w:sz w:val="24"/>
          <w:szCs w:val="24"/>
          <w:vertAlign w:val="subscript"/>
        </w:rPr>
        <w:t>0</w:t>
      </w:r>
      <w:r>
        <w:rPr>
          <w:rFonts w:ascii="Times New Roman" w:hAnsi="Times New Roman"/>
          <w:bCs/>
          <w:sz w:val="24"/>
          <w:szCs w:val="24"/>
        </w:rPr>
        <w:t xml:space="preserve"> ≥ V</w:t>
      </w:r>
      <w:r>
        <w:rPr>
          <w:rFonts w:ascii="Times New Roman" w:hAnsi="Times New Roman"/>
          <w:bCs/>
          <w:sz w:val="24"/>
          <w:szCs w:val="24"/>
          <w:vertAlign w:val="subscript"/>
        </w:rPr>
        <w:t>ov</w:t>
      </w:r>
    </w:p>
    <w:p w:rsidR="00155CC2" w:rsidRDefault="00D26052">
      <w:pPr>
        <w:pStyle w:val="ListParagraph1"/>
        <w:ind w:leftChars="370" w:left="814" w:firstLineChars="943" w:firstLine="2263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Where V</w:t>
      </w:r>
      <w:r>
        <w:rPr>
          <w:rFonts w:ascii="Times New Roman" w:hAnsi="Times New Roman"/>
          <w:bCs/>
          <w:sz w:val="24"/>
          <w:szCs w:val="24"/>
          <w:vertAlign w:val="subscript"/>
        </w:rPr>
        <w:t xml:space="preserve">ov </w:t>
      </w:r>
      <w:r>
        <w:rPr>
          <w:rFonts w:ascii="Times New Roman" w:hAnsi="Times New Roman"/>
          <w:bCs/>
          <w:sz w:val="24"/>
          <w:szCs w:val="24"/>
        </w:rPr>
        <w:t>is the override</w:t>
      </w:r>
      <w:r>
        <w:rPr>
          <w:rFonts w:ascii="Times New Roman" w:hAnsi="Times New Roman"/>
          <w:bCs/>
          <w:sz w:val="24"/>
          <w:szCs w:val="24"/>
        </w:rPr>
        <w:t xml:space="preserve"> voltage.</w:t>
      </w:r>
    </w:p>
    <w:p w:rsidR="00155CC2" w:rsidRDefault="00155CC2">
      <w:pPr>
        <w:pStyle w:val="ListParagraph1"/>
        <w:rPr>
          <w:rFonts w:ascii="Arial" w:hAnsi="Arial" w:cs="Arial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MOSFET constant current source circuit with active load.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Chars="1072" w:firstLine="2358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124835" cy="1296035"/>
            <wp:effectExtent l="19050" t="0" r="0" b="0"/>
            <wp:docPr id="2" name="Picture 2" descr="5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[1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24000" contrast="60000"/>
                    </a:blip>
                    <a:srcRect l="49480" t="46170" r="23605" b="2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the expression for output resistance of cascade current mirror circuit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Chars="1072" w:firstLine="2358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903855" cy="713740"/>
            <wp:effectExtent l="1905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the advantages of Wilson current mirror circuit.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advantage of Wilson circuit is the </w:t>
      </w:r>
      <w:r>
        <w:rPr>
          <w:rFonts w:ascii="Times New Roman" w:hAnsi="Times New Roman"/>
          <w:b/>
          <w:sz w:val="24"/>
          <w:szCs w:val="24"/>
        </w:rPr>
        <w:t>increa</w:t>
      </w:r>
      <w:r>
        <w:rPr>
          <w:rFonts w:ascii="Times New Roman" w:hAnsi="Times New Roman"/>
          <w:b/>
          <w:sz w:val="24"/>
          <w:szCs w:val="24"/>
        </w:rPr>
        <w:t>se in output resistance</w:t>
      </w:r>
      <w:r>
        <w:rPr>
          <w:rFonts w:ascii="Times New Roman" w:hAnsi="Times New Roman"/>
          <w:bCs/>
          <w:sz w:val="24"/>
          <w:szCs w:val="24"/>
        </w:rPr>
        <w:t xml:space="preserve"> and hence to increase the </w:t>
      </w:r>
      <w:r>
        <w:rPr>
          <w:rFonts w:ascii="Times New Roman" w:hAnsi="Times New Roman"/>
          <w:b/>
          <w:sz w:val="24"/>
          <w:szCs w:val="24"/>
        </w:rPr>
        <w:t>stability</w:t>
      </w:r>
      <w:r>
        <w:rPr>
          <w:rFonts w:ascii="Times New Roman" w:hAnsi="Times New Roman"/>
          <w:bCs/>
          <w:sz w:val="24"/>
          <w:szCs w:val="24"/>
        </w:rPr>
        <w:t xml:space="preserve"> of output current.</w:t>
      </w:r>
    </w:p>
    <w:p w:rsidR="00155CC2" w:rsidRDefault="00155CC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the  MOSFET current steering circuit.</w:t>
      </w: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 w:rsidP="00D26052">
      <w:pPr>
        <w:pStyle w:val="ListParagraph1"/>
        <w:ind w:leftChars="1000" w:left="2200" w:firstLineChars="100" w:firstLine="22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446780" cy="1376680"/>
            <wp:effectExtent l="19050" t="0" r="1270" b="0"/>
            <wp:docPr id="4" name="Picture 4" descr="10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0[1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4000" contrast="58000"/>
                    </a:blip>
                    <a:srcRect l="13885" t="10739" r="32979" b="67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155CC2">
      <w:pPr>
        <w:pStyle w:val="ListParagraph1"/>
        <w:ind w:left="1080"/>
        <w:rPr>
          <w:rFonts w:ascii="Times New Roman" w:hAnsi="Times New Roman"/>
          <w:b/>
          <w:sz w:val="24"/>
          <w:szCs w:val="24"/>
        </w:rPr>
      </w:pP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List the various types of active load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When MOSFET itself is used as a </w:t>
      </w:r>
      <w:r>
        <w:rPr>
          <w:rFonts w:ascii="Times New Roman" w:hAnsi="Times New Roman"/>
          <w:bCs/>
          <w:sz w:val="24"/>
          <w:szCs w:val="24"/>
        </w:rPr>
        <w:t>load device. It is called as active load. Three types of loads are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N- channel enhancement mode device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N- channel depletion mode device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P - channel enhancement mode device</w:t>
      </w:r>
    </w:p>
    <w:p w:rsidR="00155CC2" w:rsidRDefault="00155CC2">
      <w:pPr>
        <w:pStyle w:val="ListParagraph1"/>
        <w:ind w:firstLine="720"/>
        <w:rPr>
          <w:rFonts w:ascii="Times New Roman" w:hAnsi="Times New Roman"/>
          <w:b/>
          <w:sz w:val="24"/>
          <w:szCs w:val="24"/>
        </w:rPr>
      </w:pP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the voltage transfer characteristics of NMOS amplifier with enhancement load</w:t>
      </w:r>
    </w:p>
    <w:p w:rsidR="00155CC2" w:rsidRDefault="00D26052">
      <w:pPr>
        <w:pStyle w:val="ListParagraph1"/>
      </w:pPr>
      <w:r>
        <w:rPr>
          <w:noProof/>
        </w:rPr>
        <w:drawing>
          <wp:inline distT="0" distB="0" distL="0" distR="0">
            <wp:extent cx="5507355" cy="2906395"/>
            <wp:effectExtent l="76200" t="95250" r="55245" b="84455"/>
            <wp:docPr id="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120000">
                      <a:off x="0" y="0"/>
                      <a:ext cx="5507355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the expression for small signal voltage gain of NMOS amplifier with depletion load.</w:t>
      </w: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="720"/>
      </w:pPr>
      <w:r>
        <w:rPr>
          <w:noProof/>
        </w:rPr>
        <w:drawing>
          <wp:inline distT="0" distB="0" distL="0" distR="0">
            <wp:extent cx="3587115" cy="602615"/>
            <wp:effectExtent l="19050" t="0" r="0" b="0"/>
            <wp:docPr id="6" name="Picture 5" descr="14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4[1]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12000"/>
                    </a:blip>
                    <a:srcRect l="20320" t="48779" r="40964" b="46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Voltage gain of is directly proportional to the output resistance of the two transistor.</w:t>
      </w:r>
    </w:p>
    <w:p w:rsidR="00155CC2" w:rsidRDefault="00155CC2">
      <w:pPr>
        <w:pStyle w:val="ListParagraph1"/>
        <w:ind w:firstLine="720"/>
        <w:rPr>
          <w:rFonts w:ascii="Times New Roman" w:hAnsi="Times New Roman"/>
          <w:sz w:val="24"/>
          <w:szCs w:val="24"/>
        </w:rPr>
      </w:pP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the ad</w:t>
      </w:r>
      <w:r>
        <w:rPr>
          <w:rFonts w:ascii="Times New Roman" w:hAnsi="Times New Roman"/>
          <w:b/>
          <w:sz w:val="24"/>
          <w:szCs w:val="24"/>
        </w:rPr>
        <w:t>vantage of CMOS common source follower amplifier</w:t>
      </w:r>
    </w:p>
    <w:p w:rsidR="00155CC2" w:rsidRDefault="00D26052">
      <w:pPr>
        <w:pStyle w:val="ListParagraph1"/>
        <w:numPr>
          <w:ilvl w:val="0"/>
          <w:numId w:val="5"/>
        </w:numPr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Like NMOS amplifier with depletion load , CMOS common source amplifier also provides large small-signal voltage gain</w:t>
      </w:r>
    </w:p>
    <w:p w:rsidR="00155CC2" w:rsidRDefault="00D26052">
      <w:pPr>
        <w:pStyle w:val="ListParagraph1"/>
        <w:numPr>
          <w:ilvl w:val="0"/>
          <w:numId w:val="5"/>
        </w:numPr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CMOS amplifier does not suffer from body effect.</w:t>
      </w:r>
    </w:p>
    <w:p w:rsidR="00155CC2" w:rsidRDefault="00155CC2">
      <w:pPr>
        <w:pStyle w:val="ListParagraph1"/>
        <w:ind w:left="1440"/>
        <w:rPr>
          <w:rFonts w:ascii="Times New Roman" w:hAnsi="Times New Roman"/>
          <w:bCs/>
          <w:sz w:val="24"/>
          <w:szCs w:val="24"/>
        </w:rPr>
      </w:pP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the CMOS differential amplifier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left="1440" w:firstLine="72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622550" cy="1929130"/>
            <wp:effectExtent l="19050" t="0" r="6350" b="0"/>
            <wp:docPr id="7" name="Picture 7" descr="20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[1]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66000" contrast="100000"/>
                    </a:blip>
                    <a:srcRect l="40962" t="20198" r="23953" b="53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the NMOS source follower amplifier</w:t>
      </w:r>
    </w:p>
    <w:p w:rsidR="00155CC2" w:rsidRDefault="00D26052">
      <w:pPr>
        <w:pStyle w:val="ListParagraph1"/>
        <w:ind w:left="1440" w:firstLine="720"/>
      </w:pPr>
      <w:r>
        <w:rPr>
          <w:noProof/>
        </w:rPr>
        <w:drawing>
          <wp:inline distT="0" distB="0" distL="0" distR="0">
            <wp:extent cx="3305810" cy="2713355"/>
            <wp:effectExtent l="19050" t="0" r="8890" b="0"/>
            <wp:docPr id="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440" w:firstLine="720"/>
      </w:pPr>
    </w:p>
    <w:p w:rsidR="00155CC2" w:rsidRDefault="00155CC2">
      <w:pPr>
        <w:pStyle w:val="ListParagraph1"/>
        <w:ind w:left="1440" w:firstLine="720"/>
      </w:pPr>
    </w:p>
    <w:p w:rsidR="00155CC2" w:rsidRDefault="00D26052" w:rsidP="00D26052">
      <w:pPr>
        <w:pStyle w:val="ListParagraph1"/>
        <w:numPr>
          <w:ilvl w:val="0"/>
          <w:numId w:val="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the expression for Ad, Acm and CMRR for CMOS differential amplifier.</w:t>
      </w:r>
    </w:p>
    <w:p w:rsidR="00155CC2" w:rsidRDefault="00155CC2">
      <w:pPr>
        <w:pStyle w:val="ListParagraph1"/>
        <w:ind w:left="108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left="1080" w:firstLine="716"/>
      </w:pPr>
      <w:r>
        <w:rPr>
          <w:noProof/>
        </w:rPr>
        <w:drawing>
          <wp:inline distT="0" distB="0" distL="0" distR="0">
            <wp:extent cx="3486785" cy="1004570"/>
            <wp:effectExtent l="19050" t="0" r="0" b="0"/>
            <wp:docPr id="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12000" contrast="1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Default="00D26052">
      <w:pPr>
        <w:pStyle w:val="ListParagraph1"/>
        <w:ind w:left="1080" w:firstLine="716"/>
      </w:pPr>
    </w:p>
    <w:p w:rsidR="00D26052" w:rsidRPr="00D26052" w:rsidRDefault="00D26052" w:rsidP="00D26052">
      <w:pPr>
        <w:pStyle w:val="ListParagraph1"/>
        <w:ind w:left="1080" w:firstLine="716"/>
        <w:jc w:val="center"/>
        <w:rPr>
          <w:rFonts w:ascii="Times New Roman" w:hAnsi="Times New Roman"/>
          <w:b/>
          <w:sz w:val="40"/>
          <w:szCs w:val="40"/>
        </w:rPr>
      </w:pPr>
      <w:r w:rsidRPr="00D26052">
        <w:rPr>
          <w:sz w:val="40"/>
          <w:szCs w:val="40"/>
        </w:rPr>
        <w:lastRenderedPageBreak/>
        <w:t>PART B</w:t>
      </w: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and explain the MOSFET current steering circuit.</w:t>
      </w: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</w:t>
      </w:r>
      <w:r>
        <w:rPr>
          <w:rFonts w:ascii="Times New Roman" w:hAnsi="Times New Roman"/>
          <w:bCs/>
          <w:sz w:val="24"/>
          <w:szCs w:val="24"/>
        </w:rPr>
        <w:t xml:space="preserve">he constant </w:t>
      </w:r>
      <w:r>
        <w:rPr>
          <w:rFonts w:ascii="Times New Roman" w:hAnsi="Times New Roman"/>
          <w:bCs/>
          <w:sz w:val="24"/>
          <w:szCs w:val="24"/>
        </w:rPr>
        <w:t>current source can be replaced to provide dc bias currents for the various amplifier stages.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</w:t>
      </w:r>
      <w:r>
        <w:rPr>
          <w:rFonts w:ascii="Times New Roman" w:hAnsi="Times New Roman"/>
          <w:bCs/>
          <w:sz w:val="24"/>
          <w:szCs w:val="24"/>
          <w:vertAlign w:val="subscript"/>
        </w:rPr>
        <w:t>1</w:t>
      </w:r>
      <w:r>
        <w:rPr>
          <w:rFonts w:ascii="Times New Roman" w:hAnsi="Times New Roman"/>
          <w:bCs/>
          <w:sz w:val="24"/>
          <w:szCs w:val="24"/>
        </w:rPr>
        <w:t xml:space="preserve"> together with R determines the reference current </w:t>
      </w:r>
    </w:p>
    <w:p w:rsidR="00155CC2" w:rsidRDefault="00D2605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 T</w:t>
      </w:r>
      <w:r>
        <w:rPr>
          <w:rFonts w:ascii="Times New Roman" w:hAnsi="Times New Roman"/>
          <w:bCs/>
          <w:sz w:val="24"/>
          <w:szCs w:val="24"/>
          <w:vertAlign w:val="subscript"/>
        </w:rPr>
        <w:t>1,</w:t>
      </w:r>
      <w:r>
        <w:rPr>
          <w:rFonts w:ascii="Times New Roman" w:hAnsi="Times New Roman"/>
          <w:bCs/>
          <w:sz w:val="24"/>
          <w:szCs w:val="24"/>
        </w:rPr>
        <w:t>T</w:t>
      </w:r>
      <w:r>
        <w:rPr>
          <w:rFonts w:ascii="Times New Roman" w:hAnsi="Times New Roman"/>
          <w:bCs/>
          <w:sz w:val="24"/>
          <w:szCs w:val="24"/>
          <w:vertAlign w:val="subscript"/>
        </w:rPr>
        <w:t xml:space="preserve">2 </w:t>
      </w:r>
      <w:r>
        <w:rPr>
          <w:rFonts w:ascii="Times New Roman" w:hAnsi="Times New Roman"/>
          <w:bCs/>
          <w:sz w:val="24"/>
          <w:szCs w:val="24"/>
        </w:rPr>
        <w:t>andT</w:t>
      </w:r>
      <w:r>
        <w:rPr>
          <w:rFonts w:ascii="Times New Roman" w:hAnsi="Times New Roman"/>
          <w:bCs/>
          <w:sz w:val="24"/>
          <w:szCs w:val="24"/>
          <w:vertAlign w:val="subscript"/>
        </w:rPr>
        <w:t xml:space="preserve">3 </w:t>
      </w:r>
      <w:r>
        <w:rPr>
          <w:rFonts w:ascii="Times New Roman" w:hAnsi="Times New Roman"/>
          <w:bCs/>
          <w:sz w:val="24"/>
          <w:szCs w:val="24"/>
        </w:rPr>
        <w:t xml:space="preserve"> forms a two output current mirror</w:t>
      </w:r>
    </w:p>
    <w:p w:rsidR="00155CC2" w:rsidRDefault="00155CC2">
      <w:pPr>
        <w:pStyle w:val="ListParagraph1"/>
        <w:ind w:firstLine="720"/>
        <w:rPr>
          <w:rFonts w:ascii="Times New Roman" w:hAnsi="Times New Roman"/>
          <w:bCs/>
          <w:sz w:val="24"/>
          <w:szCs w:val="24"/>
        </w:rPr>
      </w:pPr>
    </w:p>
    <w:p w:rsidR="00155CC2" w:rsidRDefault="00D26052">
      <w:pPr>
        <w:pStyle w:val="ListParagraph1"/>
        <w:ind w:left="0" w:firstLine="352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918970" cy="1035050"/>
            <wp:effectExtent l="19050" t="0" r="5080" b="0"/>
            <wp:docPr id="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6000"/>
                    </a:blip>
                    <a:srcRect l="31224" t="66847" r="47011" b="17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1440" w:firstLine="720"/>
      </w:pPr>
      <w:r>
        <w:rPr>
          <w:noProof/>
        </w:rPr>
        <w:drawing>
          <wp:inline distT="0" distB="0" distL="0" distR="0">
            <wp:extent cx="3446780" cy="2009775"/>
            <wp:effectExtent l="19050" t="0" r="1270" b="0"/>
            <wp:docPr id="11" name="Picture 4" descr="10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0[1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4000" contrast="58000"/>
                    </a:blip>
                    <a:srcRect l="13885" t="10739" r="32979" b="67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0" w:firstLine="720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ind w:left="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For T2 and T3 operate in a  saturation region</w:t>
      </w:r>
    </w:p>
    <w:p w:rsidR="00155CC2" w:rsidRDefault="00D26052">
      <w:pPr>
        <w:pStyle w:val="ListParagraph1"/>
        <w:ind w:left="1440" w:firstLine="720"/>
      </w:pPr>
      <w:r>
        <w:rPr>
          <w:noProof/>
        </w:rPr>
        <w:drawing>
          <wp:inline distT="0" distB="0" distL="0" distR="0">
            <wp:extent cx="3918585" cy="612775"/>
            <wp:effectExtent l="19050" t="0" r="5715" b="0"/>
            <wp:docPr id="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440" w:firstLine="720"/>
      </w:pPr>
    </w:p>
    <w:p w:rsidR="00155CC2" w:rsidRDefault="00D26052">
      <w:pPr>
        <w:pStyle w:val="ListParagraph1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Current I3 is fed to the input of a current mirror formed by PMOS transistors T4 and T5 . For this mirror</w:t>
      </w:r>
    </w:p>
    <w:p w:rsidR="00155CC2" w:rsidRDefault="00155CC2">
      <w:pPr>
        <w:pStyle w:val="ListParagraph1"/>
        <w:ind w:left="1440" w:firstLine="720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ind w:left="1440" w:firstLine="720"/>
      </w:pPr>
      <w:r>
        <w:rPr>
          <w:noProof/>
        </w:rPr>
        <w:drawing>
          <wp:inline distT="0" distB="0" distL="0" distR="0">
            <wp:extent cx="2190750" cy="492125"/>
            <wp:effectExtent l="19050" t="0" r="0" b="0"/>
            <wp:docPr id="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440" w:firstLine="720"/>
      </w:pPr>
    </w:p>
    <w:p w:rsidR="00155CC2" w:rsidRDefault="00D26052">
      <w:pPr>
        <w:pStyle w:val="ListParagraph1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Where I4 = I3 to keep T5 in saturation</w:t>
      </w:r>
    </w:p>
    <w:p w:rsidR="00155CC2" w:rsidRDefault="00D26052">
      <w:pPr>
        <w:pStyle w:val="ListParagraph1"/>
        <w:ind w:left="1440" w:firstLine="720"/>
      </w:pPr>
      <w:r>
        <w:rPr>
          <w:noProof/>
        </w:rPr>
        <w:drawing>
          <wp:inline distT="0" distB="0" distL="0" distR="0">
            <wp:extent cx="2311400" cy="37147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440" w:firstLine="720"/>
      </w:pPr>
    </w:p>
    <w:p w:rsidR="00155CC2" w:rsidRDefault="00D26052">
      <w:pPr>
        <w:pStyle w:val="ListParagraph1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Where Vov5 is the over ride voltage at which T5 is operating.</w:t>
      </w:r>
    </w:p>
    <w:p w:rsidR="00155CC2" w:rsidRDefault="00155CC2">
      <w:pPr>
        <w:pStyle w:val="ListParagraph1"/>
        <w:ind w:left="1440" w:firstLine="720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ind w:left="1440" w:firstLine="72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 the above circuit T2 pulls the current I2 from the load and hence act as a </w:t>
      </w:r>
      <w:r>
        <w:rPr>
          <w:rFonts w:ascii="Times New Roman" w:hAnsi="Times New Roman"/>
          <w:b/>
          <w:bCs/>
          <w:sz w:val="24"/>
          <w:szCs w:val="24"/>
        </w:rPr>
        <w:t xml:space="preserve">current sink. </w:t>
      </w:r>
      <w:r>
        <w:rPr>
          <w:rFonts w:ascii="Times New Roman" w:hAnsi="Times New Roman"/>
          <w:sz w:val="24"/>
          <w:szCs w:val="24"/>
        </w:rPr>
        <w:t xml:space="preserve">On the other hand T5 pushes the current I5 into a load and hence acts as a </w:t>
      </w:r>
      <w:r>
        <w:rPr>
          <w:rFonts w:ascii="Times New Roman" w:hAnsi="Times New Roman"/>
          <w:b/>
          <w:bCs/>
          <w:sz w:val="24"/>
          <w:szCs w:val="24"/>
        </w:rPr>
        <w:t>current source.</w:t>
      </w:r>
    </w:p>
    <w:p w:rsidR="00155CC2" w:rsidRDefault="00155CC2">
      <w:pPr>
        <w:pStyle w:val="ListParagraph1"/>
        <w:ind w:left="1440" w:firstLine="720"/>
        <w:rPr>
          <w:rFonts w:ascii="Times New Roman" w:hAnsi="Times New Roman"/>
          <w:b/>
          <w:bCs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and explain the   CMOS common source amplifier with the help of var</w:t>
      </w:r>
      <w:r>
        <w:rPr>
          <w:rFonts w:ascii="Times New Roman" w:hAnsi="Times New Roman"/>
          <w:b/>
          <w:sz w:val="24"/>
          <w:szCs w:val="24"/>
        </w:rPr>
        <w:t>ious characteristics.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7"/>
        </w:numPr>
        <w:ind w:left="1760" w:hanging="4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Fig   shows a the CMOS common source amplifier</w:t>
      </w:r>
    </w:p>
    <w:p w:rsidR="00155CC2" w:rsidRDefault="00D26052">
      <w:pPr>
        <w:pStyle w:val="ListParagraph1"/>
        <w:numPr>
          <w:ilvl w:val="0"/>
          <w:numId w:val="7"/>
        </w:numPr>
        <w:ind w:firstLine="90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N - channel enhancement mode MOSFET (T</w:t>
      </w:r>
      <w:r>
        <w:rPr>
          <w:rFonts w:ascii="Times New Roman" w:hAnsi="Times New Roman"/>
          <w:bCs/>
          <w:sz w:val="24"/>
          <w:szCs w:val="24"/>
          <w:vertAlign w:val="subscript"/>
        </w:rPr>
        <w:t>1</w:t>
      </w:r>
      <w:r>
        <w:rPr>
          <w:rFonts w:ascii="Times New Roman" w:hAnsi="Times New Roman"/>
          <w:bCs/>
          <w:sz w:val="24"/>
          <w:szCs w:val="24"/>
        </w:rPr>
        <w:t>) is used as a driver and p-channel enhancement mode MOSFET (T</w:t>
      </w:r>
      <w:r>
        <w:rPr>
          <w:rFonts w:ascii="Times New Roman" w:hAnsi="Times New Roman"/>
          <w:bCs/>
          <w:sz w:val="24"/>
          <w:szCs w:val="24"/>
          <w:vertAlign w:val="subscript"/>
        </w:rPr>
        <w:t>2</w:t>
      </w:r>
      <w:r>
        <w:rPr>
          <w:rFonts w:ascii="Times New Roman" w:hAnsi="Times New Roman"/>
          <w:bCs/>
          <w:sz w:val="24"/>
          <w:szCs w:val="24"/>
        </w:rPr>
        <w:t>) is used as a active load.</w:t>
      </w:r>
    </w:p>
    <w:p w:rsidR="00155CC2" w:rsidRDefault="00155CC2">
      <w:pPr>
        <w:pStyle w:val="ListParagraph1"/>
      </w:pPr>
    </w:p>
    <w:p w:rsidR="00155CC2" w:rsidRDefault="00155CC2" w:rsidP="00D26052">
      <w:pPr>
        <w:pStyle w:val="ListParagraph1"/>
        <w:ind w:leftChars="371" w:left="816" w:firstLineChars="328" w:firstLine="722"/>
      </w:pPr>
    </w:p>
    <w:p w:rsidR="00155CC2" w:rsidRDefault="00D26052">
      <w:pPr>
        <w:pStyle w:val="ListParagraph1"/>
      </w:pPr>
      <w:r>
        <w:rPr>
          <w:noProof/>
        </w:rPr>
        <w:drawing>
          <wp:inline distT="0" distB="0" distL="0" distR="0">
            <wp:extent cx="5788025" cy="2954020"/>
            <wp:effectExtent l="19050" t="0" r="3175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</w:pPr>
    </w:p>
    <w:p w:rsidR="00155CC2" w:rsidRDefault="00D26052">
      <w:pPr>
        <w:pStyle w:val="ListParagraph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: a Common source amplifier                   </w:t>
      </w:r>
      <w:r>
        <w:rPr>
          <w:rFonts w:ascii="Times New Roman" w:hAnsi="Times New Roman"/>
          <w:sz w:val="24"/>
          <w:szCs w:val="24"/>
        </w:rPr>
        <w:t>Fig : b PMOS active load I-V characteristics</w:t>
      </w:r>
    </w:p>
    <w:p w:rsidR="00155CC2" w:rsidRDefault="00155CC2">
      <w:pPr>
        <w:pStyle w:val="ListParagraph1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b shows the PMOS active load I-V characteristics.</w:t>
      </w:r>
    </w:p>
    <w:p w:rsidR="00155CC2" w:rsidRDefault="00155CC2">
      <w:pPr>
        <w:pStyle w:val="ListParagraph1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T3 and I</w:t>
      </w:r>
      <w:r>
        <w:rPr>
          <w:rFonts w:ascii="Times New Roman" w:hAnsi="Times New Roman"/>
          <w:sz w:val="24"/>
          <w:szCs w:val="24"/>
          <w:vertAlign w:val="subscript"/>
        </w:rPr>
        <w:t xml:space="preserve">bias </w:t>
      </w:r>
      <w:r>
        <w:rPr>
          <w:rFonts w:ascii="Times New Roman" w:hAnsi="Times New Roman"/>
          <w:sz w:val="24"/>
          <w:szCs w:val="24"/>
        </w:rPr>
        <w:t xml:space="preserve">is used to keep the source to gate voltage of T2 constant. </w:t>
      </w:r>
    </w:p>
    <w:p w:rsidR="00155CC2" w:rsidRDefault="00155CC2">
      <w:pPr>
        <w:pStyle w:val="ListParagraph1"/>
      </w:pPr>
    </w:p>
    <w:p w:rsidR="00155CC2" w:rsidRDefault="00D26052">
      <w:pPr>
        <w:pStyle w:val="ListParagraph1"/>
      </w:pPr>
      <w:r>
        <w:rPr>
          <w:noProof/>
        </w:rPr>
        <w:lastRenderedPageBreak/>
        <w:drawing>
          <wp:inline distT="0" distB="0" distL="0" distR="0">
            <wp:extent cx="5938520" cy="2391410"/>
            <wp:effectExtent l="19050" t="0" r="5080" b="0"/>
            <wp:docPr id="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c shows the driver characteristics with the load curve. Point A and B are t</w:t>
      </w:r>
      <w:r>
        <w:rPr>
          <w:rFonts w:ascii="Times New Roman" w:hAnsi="Times New Roman"/>
          <w:sz w:val="24"/>
          <w:szCs w:val="24"/>
        </w:rPr>
        <w:t xml:space="preserve">ransition points for T1 and T2 respectively. </w:t>
      </w:r>
    </w:p>
    <w:p w:rsidR="00155CC2" w:rsidRDefault="00D26052">
      <w:pPr>
        <w:pStyle w:val="ListParagraph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d shows the voltage transfer characteristics for common source amplifier.It also shows the transition points and Q-point.</w:t>
      </w:r>
    </w:p>
    <w:p w:rsidR="00155CC2" w:rsidRDefault="00155CC2">
      <w:pPr>
        <w:pStyle w:val="ListParagraph1"/>
      </w:pPr>
    </w:p>
    <w:p w:rsidR="00155CC2" w:rsidRDefault="00D26052">
      <w:pPr>
        <w:pStyle w:val="ListParagraph1"/>
      </w:pPr>
      <w:r>
        <w:rPr>
          <w:noProof/>
        </w:rPr>
        <w:drawing>
          <wp:inline distT="0" distB="0" distL="0" distR="0">
            <wp:extent cx="4984115" cy="2160270"/>
            <wp:effectExtent l="19050" t="0" r="6985" b="0"/>
            <wp:docPr id="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</w:pPr>
      <w:r>
        <w:rPr>
          <w:noProof/>
        </w:rPr>
        <w:drawing>
          <wp:inline distT="0" distB="0" distL="0" distR="0">
            <wp:extent cx="2582545" cy="954405"/>
            <wp:effectExtent l="19050" t="0" r="8255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1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</w:pPr>
    </w:p>
    <w:p w:rsidR="00155CC2" w:rsidRDefault="00D2605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</w:t>
      </w:r>
      <w:r>
        <w:rPr>
          <w:rFonts w:ascii="Times New Roman" w:hAnsi="Times New Roman"/>
          <w:b/>
          <w:sz w:val="24"/>
          <w:szCs w:val="24"/>
        </w:rPr>
        <w:t>dvantage of CMOS common source follower amplifier</w:t>
      </w:r>
    </w:p>
    <w:p w:rsidR="00155CC2" w:rsidRDefault="00155CC2">
      <w:pPr>
        <w:pStyle w:val="ListParagraph1"/>
        <w:ind w:left="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left="14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1. Like NMOS amplifier wit</w:t>
      </w:r>
      <w:r>
        <w:rPr>
          <w:rFonts w:ascii="Times New Roman" w:hAnsi="Times New Roman"/>
          <w:bCs/>
          <w:sz w:val="24"/>
          <w:szCs w:val="24"/>
        </w:rPr>
        <w:t>h depletion load , CMOS common source amplifier also provides large small-signal voltage gain</w:t>
      </w:r>
    </w:p>
    <w:p w:rsidR="00155CC2" w:rsidRDefault="00D26052">
      <w:pPr>
        <w:pStyle w:val="ListParagraph1"/>
        <w:ind w:left="14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2. CMOS amplifier does not suffer from body effect.</w:t>
      </w:r>
    </w:p>
    <w:p w:rsidR="00155CC2" w:rsidRDefault="00155CC2">
      <w:pPr>
        <w:pStyle w:val="ListParagraph1"/>
        <w:ind w:left="1440"/>
        <w:rPr>
          <w:rFonts w:ascii="Times New Roman" w:hAnsi="Times New Roman"/>
          <w:bCs/>
          <w:sz w:val="24"/>
          <w:szCs w:val="24"/>
        </w:rPr>
      </w:pPr>
    </w:p>
    <w:p w:rsidR="00155CC2" w:rsidRDefault="00155CC2">
      <w:pPr>
        <w:pStyle w:val="ListParagraph1"/>
      </w:pPr>
    </w:p>
    <w:p w:rsidR="00155CC2" w:rsidRDefault="00D26052">
      <w:pPr>
        <w:pStyle w:val="ListParagraph1"/>
        <w:numPr>
          <w:ilvl w:val="0"/>
          <w:numId w:val="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Sixteen mark Questions from the portions of class test – 8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and explain the NMOS source follower amplif</w:t>
      </w:r>
      <w:r>
        <w:rPr>
          <w:rFonts w:ascii="Times New Roman" w:hAnsi="Times New Roman"/>
          <w:b/>
          <w:sz w:val="24"/>
          <w:szCs w:val="24"/>
        </w:rPr>
        <w:t>ier and derive the expressions for Av and Ro.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 w:rsidP="00D26052">
      <w:pPr>
        <w:pStyle w:val="ListParagraph1"/>
        <w:numPr>
          <w:ilvl w:val="0"/>
          <w:numId w:val="9"/>
        </w:numPr>
        <w:ind w:leftChars="189" w:left="416" w:firstLineChars="559" w:firstLine="1342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Figure shows the NMOS source follower. </w:t>
      </w:r>
    </w:p>
    <w:p w:rsidR="00155CC2" w:rsidRDefault="00D26052" w:rsidP="00D26052">
      <w:pPr>
        <w:pStyle w:val="ListParagraph1"/>
        <w:numPr>
          <w:ilvl w:val="0"/>
          <w:numId w:val="9"/>
        </w:numPr>
        <w:ind w:leftChars="189" w:left="416" w:firstLineChars="559" w:firstLine="1342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T2 - Active load, T1 - driver in n-channel</w:t>
      </w:r>
    </w:p>
    <w:p w:rsidR="00155CC2" w:rsidRDefault="00D26052" w:rsidP="00D26052">
      <w:pPr>
        <w:pStyle w:val="ListParagraph1"/>
        <w:numPr>
          <w:ilvl w:val="0"/>
          <w:numId w:val="9"/>
        </w:numPr>
        <w:ind w:leftChars="189" w:left="416" w:firstLineChars="559" w:firstLine="1342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T3 and I</w:t>
      </w:r>
      <w:r>
        <w:rPr>
          <w:rFonts w:ascii="Times New Roman" w:hAnsi="Times New Roman"/>
          <w:sz w:val="24"/>
          <w:szCs w:val="24"/>
          <w:vertAlign w:val="subscript"/>
        </w:rPr>
        <w:t xml:space="preserve">bias  </w:t>
      </w:r>
      <w:r>
        <w:rPr>
          <w:rFonts w:ascii="Times New Roman" w:hAnsi="Times New Roman"/>
          <w:sz w:val="24"/>
          <w:szCs w:val="24"/>
        </w:rPr>
        <w:t>provides bias for the load device.</w:t>
      </w:r>
    </w:p>
    <w:p w:rsidR="00155CC2" w:rsidRDefault="00155CC2" w:rsidP="00D26052">
      <w:pPr>
        <w:pStyle w:val="ListParagraph1"/>
        <w:ind w:leftChars="189" w:left="416" w:firstLineChars="559" w:firstLine="1347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5939790" cy="2797175"/>
            <wp:effectExtent l="57150" t="114300" r="41910" b="98425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4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480000">
                      <a:off x="0" y="0"/>
                      <a:ext cx="593979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5938520" cy="1657350"/>
            <wp:effectExtent l="38100" t="114300" r="24130" b="95250"/>
            <wp:docPr id="3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 rot="21480000">
                      <a:off x="0" y="0"/>
                      <a:ext cx="593852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</w:pPr>
      <w:r>
        <w:rPr>
          <w:rFonts w:ascii="Times New Roman" w:hAnsi="Times New Roman"/>
          <w:b/>
          <w:bCs/>
          <w:sz w:val="24"/>
          <w:szCs w:val="24"/>
          <w:u w:val="single"/>
        </w:rPr>
        <w:t xml:space="preserve">Voltage Gain </w:t>
      </w:r>
    </w:p>
    <w:p w:rsidR="00155CC2" w:rsidRDefault="00D26052">
      <w:pPr>
        <w:pStyle w:val="ListParagraph1"/>
        <w:ind w:left="0" w:firstLine="2420"/>
      </w:pPr>
      <w:r>
        <w:rPr>
          <w:noProof/>
        </w:rPr>
        <w:drawing>
          <wp:inline distT="0" distB="0" distL="0" distR="0">
            <wp:extent cx="2672715" cy="452120"/>
            <wp:effectExtent l="19050" t="0" r="0" b="0"/>
            <wp:docPr id="2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45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24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Applying KVL to the outer loop, we have </w:t>
      </w:r>
    </w:p>
    <w:p w:rsidR="00155CC2" w:rsidRDefault="00D26052">
      <w:pPr>
        <w:pStyle w:val="ListParagraph1"/>
        <w:ind w:left="0" w:firstLine="1320"/>
      </w:pPr>
      <w:r>
        <w:rPr>
          <w:noProof/>
        </w:rPr>
        <w:lastRenderedPageBreak/>
        <w:drawing>
          <wp:inline distT="0" distB="0" distL="0" distR="0">
            <wp:extent cx="5301615" cy="877570"/>
            <wp:effectExtent l="19050" t="57150" r="13335" b="36830"/>
            <wp:docPr id="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4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540000">
                      <a:off x="0" y="0"/>
                      <a:ext cx="530161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1760"/>
      </w:pPr>
      <w:r>
        <w:rPr>
          <w:noProof/>
        </w:rPr>
        <w:drawing>
          <wp:inline distT="0" distB="0" distL="0" distR="0">
            <wp:extent cx="3387090" cy="1307465"/>
            <wp:effectExtent l="38100" t="38100" r="3810" b="26035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540000">
                      <a:off x="0" y="0"/>
                      <a:ext cx="3387090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0" w:firstLine="1760"/>
      </w:pPr>
    </w:p>
    <w:p w:rsidR="00155CC2" w:rsidRDefault="00D26052">
      <w:pPr>
        <w:pStyle w:val="ListParagraph1"/>
        <w:ind w:left="0" w:firstLine="440"/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 xml:space="preserve">Output resistance </w:t>
      </w: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5571490" cy="2505075"/>
            <wp:effectExtent l="57150" t="95250" r="48260" b="85725"/>
            <wp:docPr id="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contrast="24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1480000">
                      <a:off x="0" y="0"/>
                      <a:ext cx="55714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Figure shows the small signal equivalent circuit to determine output  resistance.</w:t>
      </w: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3657600" cy="723265"/>
            <wp:effectExtent l="19050" t="0" r="0" b="0"/>
            <wp:docPr id="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8965" cy="633095"/>
            <wp:effectExtent l="19050" t="0" r="6985" b="0"/>
            <wp:docPr id="2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3366135" cy="833755"/>
            <wp:effectExtent l="19050" t="0" r="5715" b="0"/>
            <wp:docPr id="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</w:pPr>
      <w:r>
        <w:rPr>
          <w:noProof/>
        </w:rPr>
        <w:lastRenderedPageBreak/>
        <w:drawing>
          <wp:inline distT="0" distB="0" distL="0" distR="0">
            <wp:extent cx="3627755" cy="824230"/>
            <wp:effectExtent l="19050" t="0" r="0" b="0"/>
            <wp:docPr id="2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pStyle w:val="ListParagraph1"/>
        <w:ind w:left="0" w:firstLine="720"/>
      </w:pPr>
      <w:r>
        <w:rPr>
          <w:noProof/>
        </w:rPr>
        <w:drawing>
          <wp:inline distT="0" distB="0" distL="0" distR="0">
            <wp:extent cx="3567430" cy="964565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0" w:firstLine="720"/>
        <w:rPr>
          <w:rFonts w:ascii="Times New Roman" w:hAnsi="Times New Roman"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Draw and explain the CMOS differential </w:t>
      </w:r>
      <w:r>
        <w:rPr>
          <w:rFonts w:ascii="Times New Roman" w:hAnsi="Times New Roman"/>
          <w:b/>
          <w:sz w:val="24"/>
          <w:szCs w:val="24"/>
        </w:rPr>
        <w:t>amplifier and derive the expressions for Ad , Acm and CMRR.</w:t>
      </w:r>
    </w:p>
    <w:p w:rsidR="00155CC2" w:rsidRDefault="00155CC2">
      <w:pPr>
        <w:pStyle w:val="ListParagraph1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 In a differential amplifier the output signal is the amplified version of the difference of two inputs of the amplifier.</w:t>
      </w: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 which a current mirror circuit is employed as an active load for the s</w:t>
      </w:r>
      <w:r>
        <w:rPr>
          <w:rFonts w:ascii="Times New Roman" w:hAnsi="Times New Roman"/>
          <w:bCs/>
          <w:sz w:val="24"/>
          <w:szCs w:val="24"/>
        </w:rPr>
        <w:t>ource coupled pair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T1 and T2  - n channel device</w:t>
      </w: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T3 and T4 - p channel device</w:t>
      </w: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T1 , T2 and T3,T4  are mutually identical-with each other.</w:t>
      </w:r>
    </w:p>
    <w:p w:rsidR="00155CC2" w:rsidRDefault="00D26052">
      <w:pPr>
        <w:pStyle w:val="ListParagraph1"/>
        <w:numPr>
          <w:ilvl w:val="0"/>
          <w:numId w:val="10"/>
        </w:numPr>
        <w:ind w:firstLine="6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Thus tail current is equally divided between T1(T3) and T2(T4) when a common voltage of V1 = V2 = Vcm is applied.</w:t>
      </w:r>
    </w:p>
    <w:p w:rsidR="00155CC2" w:rsidRDefault="00155CC2">
      <w:pPr>
        <w:pStyle w:val="ListParagraph1"/>
        <w:ind w:left="1080"/>
        <w:rPr>
          <w:rFonts w:ascii="Times New Roman" w:hAnsi="Times New Roman"/>
          <w:bCs/>
          <w:sz w:val="24"/>
          <w:szCs w:val="24"/>
        </w:rPr>
      </w:pPr>
    </w:p>
    <w:p w:rsidR="00155CC2" w:rsidRDefault="00D26052">
      <w:pPr>
        <w:pStyle w:val="ListParagraph1"/>
        <w:ind w:left="1080"/>
      </w:pPr>
      <w:r>
        <w:rPr>
          <w:noProof/>
        </w:rPr>
        <w:drawing>
          <wp:inline distT="0" distB="0" distL="0" distR="0">
            <wp:extent cx="4702810" cy="3295650"/>
            <wp:effectExtent l="19050" t="0" r="2540" b="0"/>
            <wp:docPr id="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bright="12000" contrast="-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080"/>
      </w:pPr>
    </w:p>
    <w:p w:rsidR="00155CC2" w:rsidRDefault="00D26052">
      <w:pPr>
        <w:pStyle w:val="ListParagraph1"/>
        <w:ind w:left="1080"/>
      </w:pPr>
      <w:r>
        <w:rPr>
          <w:noProof/>
        </w:rPr>
        <w:lastRenderedPageBreak/>
        <w:drawing>
          <wp:inline distT="0" distB="0" distL="0" distR="0">
            <wp:extent cx="2320925" cy="462280"/>
            <wp:effectExtent l="19050" t="0" r="3175" b="0"/>
            <wp:docPr id="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080"/>
      </w:pPr>
    </w:p>
    <w:p w:rsidR="00155CC2" w:rsidRDefault="00D26052">
      <w:pPr>
        <w:pStyle w:val="ListParagraph1"/>
        <w:ind w:left="1080"/>
      </w:pPr>
      <w:r>
        <w:rPr>
          <w:noProof/>
        </w:rPr>
        <w:drawing>
          <wp:inline distT="0" distB="0" distL="0" distR="0">
            <wp:extent cx="2401570" cy="562610"/>
            <wp:effectExtent l="19050" t="0" r="0" b="0"/>
            <wp:docPr id="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6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080"/>
      </w:pPr>
    </w:p>
    <w:p w:rsidR="00155CC2" w:rsidRDefault="00D26052">
      <w:pPr>
        <w:pStyle w:val="ListParagraph1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Since T1 and T3 and T2 and T4 are in series we have</w:t>
      </w:r>
    </w:p>
    <w:p w:rsidR="00155CC2" w:rsidRDefault="00D26052">
      <w:pPr>
        <w:pStyle w:val="ListParagraph1"/>
        <w:ind w:left="1080"/>
      </w:pPr>
      <w:r>
        <w:rPr>
          <w:noProof/>
        </w:rPr>
        <w:drawing>
          <wp:inline distT="0" distB="0" distL="0" distR="0">
            <wp:extent cx="2622550" cy="723265"/>
            <wp:effectExtent l="19050" t="0" r="6350" b="0"/>
            <wp:docPr id="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>
      <w:pPr>
        <w:pStyle w:val="ListParagraph1"/>
        <w:ind w:left="1080"/>
        <w:rPr>
          <w:rFonts w:ascii="Times New Roman" w:hAnsi="Times New Roman"/>
          <w:b/>
          <w:sz w:val="24"/>
          <w:szCs w:val="24"/>
        </w:rPr>
      </w:pPr>
    </w:p>
    <w:p w:rsidR="00155CC2" w:rsidRDefault="00D26052">
      <w:pPr>
        <w:pStyle w:val="ListParagraph1"/>
        <w:ind w:left="22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939155" cy="2235835"/>
            <wp:effectExtent l="38100" t="57150" r="23495" b="50165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593915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Differential Gain (Ad)</w:t>
      </w:r>
    </w:p>
    <w:p w:rsidR="00155CC2" w:rsidRDefault="00D26052">
      <w:r>
        <w:rPr>
          <w:noProof/>
        </w:rPr>
        <w:drawing>
          <wp:inline distT="0" distB="0" distL="0" distR="0">
            <wp:extent cx="5314315" cy="2412365"/>
            <wp:effectExtent l="38100" t="57150" r="19685" b="45085"/>
            <wp:docPr id="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5314315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lastRenderedPageBreak/>
        <w:drawing>
          <wp:inline distT="0" distB="0" distL="0" distR="0">
            <wp:extent cx="5940425" cy="808355"/>
            <wp:effectExtent l="38100" t="114300" r="3175" b="86995"/>
            <wp:docPr id="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6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120000">
                      <a:off x="0" y="0"/>
                      <a:ext cx="59404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Common mode gain</w:t>
      </w:r>
    </w:p>
    <w:p w:rsidR="00155CC2" w:rsidRDefault="00D26052">
      <w:r>
        <w:rPr>
          <w:noProof/>
        </w:rPr>
        <w:drawing>
          <wp:inline distT="0" distB="0" distL="0" distR="0">
            <wp:extent cx="5938520" cy="2210435"/>
            <wp:effectExtent l="19050" t="0" r="5080" b="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3557270" cy="552450"/>
            <wp:effectExtent l="19050" t="0" r="5080" b="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output resistance of T1 and T2 is given by</w:t>
      </w:r>
    </w:p>
    <w:p w:rsidR="00155CC2" w:rsidRDefault="00D26052">
      <w:r>
        <w:rPr>
          <w:noProof/>
        </w:rPr>
        <w:drawing>
          <wp:inline distT="0" distB="0" distL="0" distR="0">
            <wp:extent cx="4119880" cy="793750"/>
            <wp:effectExtent l="19050" t="0" r="0" b="0"/>
            <wp:docPr id="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4712970" cy="572770"/>
            <wp:effectExtent l="1905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2703195" cy="643255"/>
            <wp:effectExtent l="19050" t="0" r="1905" b="0"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64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3888740" cy="633095"/>
            <wp:effectExtent l="19050" t="0" r="0" b="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lastRenderedPageBreak/>
        <w:drawing>
          <wp:inline distT="0" distB="0" distL="0" distR="0">
            <wp:extent cx="2501900" cy="593090"/>
            <wp:effectExtent l="19050" t="0" r="0" b="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lum brigh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4582160" cy="763905"/>
            <wp:effectExtent l="19050" t="0" r="8890" b="0"/>
            <wp:docPr id="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lum brigh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5245100" cy="1004570"/>
            <wp:effectExtent l="19050" t="0" r="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5938520" cy="1557655"/>
            <wp:effectExtent l="19050" t="0" r="5080" b="0"/>
            <wp:docPr id="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lum brigh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55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4612005" cy="753745"/>
            <wp:effectExtent l="19050" t="0" r="0" b="0"/>
            <wp:docPr id="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D26052">
      <w:r>
        <w:rPr>
          <w:noProof/>
        </w:rPr>
        <w:drawing>
          <wp:inline distT="0" distB="0" distL="0" distR="0">
            <wp:extent cx="4491355" cy="622935"/>
            <wp:effectExtent l="19050" t="0" r="4445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/>
    <w:p w:rsidR="00155CC2" w:rsidRDefault="00D26052">
      <w:r>
        <w:rPr>
          <w:noProof/>
        </w:rPr>
        <w:drawing>
          <wp:inline distT="0" distB="0" distL="0" distR="0">
            <wp:extent cx="5938520" cy="1657985"/>
            <wp:effectExtent l="19050" t="0" r="5080" b="0"/>
            <wp:docPr id="7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C2" w:rsidRDefault="00155CC2"/>
    <w:sectPr w:rsidR="00155CC2" w:rsidSect="00155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9936AE"/>
    <w:multiLevelType w:val="multilevel"/>
    <w:tmpl w:val="3E9936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B9F520D"/>
    <w:multiLevelType w:val="multilevel"/>
    <w:tmpl w:val="4B9F520D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C9D60FC"/>
    <w:multiLevelType w:val="multilevel"/>
    <w:tmpl w:val="4C9D60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3F61AF8"/>
    <w:multiLevelType w:val="singleLevel"/>
    <w:tmpl w:val="53F61AF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53F9ECFA"/>
    <w:multiLevelType w:val="singleLevel"/>
    <w:tmpl w:val="53F9ECFA"/>
    <w:lvl w:ilvl="0">
      <w:start w:val="1"/>
      <w:numFmt w:val="decimal"/>
      <w:suff w:val="space"/>
      <w:lvlText w:val="%1."/>
      <w:lvlJc w:val="left"/>
    </w:lvl>
  </w:abstractNum>
  <w:abstractNum w:abstractNumId="5">
    <w:nsid w:val="53FA29F3"/>
    <w:multiLevelType w:val="singleLevel"/>
    <w:tmpl w:val="53FA29F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>
    <w:nsid w:val="54016EF7"/>
    <w:multiLevelType w:val="singleLevel"/>
    <w:tmpl w:val="54016EF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54017048"/>
    <w:multiLevelType w:val="singleLevel"/>
    <w:tmpl w:val="540170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>
    <w:nsid w:val="70095C71"/>
    <w:multiLevelType w:val="multilevel"/>
    <w:tmpl w:val="70095C7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6304F11"/>
    <w:multiLevelType w:val="multilevel"/>
    <w:tmpl w:val="76304F1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A58479F"/>
    <w:multiLevelType w:val="multilevel"/>
    <w:tmpl w:val="7A58479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F246E6F"/>
    <w:multiLevelType w:val="multilevel"/>
    <w:tmpl w:val="7F246E6F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3"/>
  </w:num>
  <w:num w:numId="4">
    <w:abstractNumId w:val="2"/>
  </w:num>
  <w:num w:numId="5">
    <w:abstractNumId w:val="4"/>
  </w:num>
  <w:num w:numId="6">
    <w:abstractNumId w:val="10"/>
  </w:num>
  <w:num w:numId="7">
    <w:abstractNumId w:val="5"/>
  </w:num>
  <w:num w:numId="8">
    <w:abstractNumId w:val="0"/>
  </w:num>
  <w:num w:numId="9">
    <w:abstractNumId w:val="6"/>
  </w:num>
  <w:num w:numId="10">
    <w:abstractNumId w:val="7"/>
  </w:num>
  <w:num w:numId="11">
    <w:abstractNumId w:val="1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bordersDoNotSurroundHeader/>
  <w:bordersDoNotSurroundFooter/>
  <w:defaultTabStop w:val="720"/>
  <w:drawingGridHorizontalSpacing w:val="0"/>
  <w:characterSpacingControl w:val="doNotCompress"/>
  <w:compat>
    <w:spaceForUL/>
    <w:doNotLeaveBackslashAlone/>
    <w:ulTrailSpace/>
    <w:useFELayout/>
  </w:compat>
  <w:rsids>
    <w:rsidRoot w:val="00155CC2"/>
    <w:rsid w:val="00155CC2"/>
    <w:rsid w:val="00D260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CC2"/>
    <w:rPr>
      <w:rFonts w:ascii="Calibri" w:hAnsi="Calibri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unhideWhenUsed/>
    <w:rsid w:val="00155CC2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ListParagraph1">
    <w:name w:val="List Paragraph1"/>
    <w:basedOn w:val="Normal"/>
    <w:uiPriority w:val="34"/>
    <w:qFormat/>
    <w:rsid w:val="00155CC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0B0C6F-43E6-4729-A3D7-0227B5C3C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821</Words>
  <Characters>4680</Characters>
  <Application>Microsoft Office Word</Application>
  <DocSecurity>0</DocSecurity>
  <Lines>39</Lines>
  <Paragraphs>10</Paragraphs>
  <ScaleCrop>false</ScaleCrop>
  <Company/>
  <LinksUpToDate>false</LinksUpToDate>
  <CharactersWithSpaces>5491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SBM COLLEGE OF ENGINEERING AND TECHNOLOGY, DINDIGUL - 624005</dc:title>
  <dc:creator>Lavanya</dc:creator>
  <cp:lastModifiedBy>admin</cp:lastModifiedBy>
  <cp:revision>2</cp:revision>
  <dcterms:created xsi:type="dcterms:W3CDTF">2016-09-19T12:18:00Z</dcterms:created>
  <dcterms:modified xsi:type="dcterms:W3CDTF">2016-09-19T12:18:00Z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1033-9.1.0.4746</vt:lpwstr>
  </property>
</Properties>
</file>